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Style16"/>
        <w:rPr>
          <w:sz w:val="24"/>
          <w:szCs w:val="24"/>
        </w:rPr>
      </w:pPr>
      <w:r>
        <w:rPr>
          <w:color w:val="000000"/>
          <w:sz w:val="24"/>
          <w:szCs w:val="24"/>
        </w:rPr>
        <w:t>Прейскурант по работам и услугам ООО «АРТКАПИТАЛ»</w:t>
      </w:r>
    </w:p>
    <w:p>
      <w:pPr>
        <w:pStyle w:val="Style17"/>
        <w:rPr>
          <w:lang w:eastAsia="zh-CN"/>
        </w:rPr>
      </w:pPr>
      <w:r>
        <w:rPr>
          <w:lang w:eastAsia="zh-CN"/>
        </w:rPr>
      </w:r>
    </w:p>
    <w:tbl>
      <w:tblPr>
        <w:tblW w:w="9243" w:type="dxa"/>
        <w:jc w:val="left"/>
        <w:tblInd w:w="7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56"/>
        <w:gridCol w:w="3686"/>
      </w:tblGrid>
      <w:tr>
        <w:trPr>
          <w:trHeight w:val="624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left="-1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работ и услуг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</w:t>
            </w:r>
            <w:bookmarkStart w:id="0" w:name="_GoBack"/>
            <w:bookmarkEnd w:id="0"/>
          </w:p>
        </w:tc>
      </w:tr>
      <w:tr>
        <w:trPr>
          <w:trHeight w:val="366" w:hRule="atLeast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1. Электротехнические работы</w:t>
            </w:r>
          </w:p>
        </w:tc>
      </w:tr>
      <w:tr>
        <w:trPr>
          <w:trHeight w:val="386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Замер сопротивления изоляции (одна трехжильная линия)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 руб. 00 коп.</w:t>
            </w:r>
          </w:p>
        </w:tc>
      </w:tr>
      <w:tr>
        <w:trPr>
          <w:trHeight w:val="352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Замер сопротивления изоляции (одна пятижильная линия)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738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руб. 00 коп.</w:t>
            </w:r>
          </w:p>
        </w:tc>
      </w:tr>
      <w:tr>
        <w:trPr>
          <w:trHeight w:val="258" w:hRule="atLeast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2. Разметка площади</w:t>
            </w:r>
          </w:p>
        </w:tc>
      </w:tr>
      <w:tr>
        <w:trPr>
          <w:trHeight w:val="405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Разметка площади застройки выставочной экспозиции (экспозиционного стенда) за 1 кв.м.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105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руб. 00 коп.</w:t>
            </w:r>
          </w:p>
        </w:tc>
      </w:tr>
      <w:tr>
        <w:trPr>
          <w:trHeight w:val="352" w:hRule="atLeast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3. Изготовление пропусков</w:t>
            </w:r>
          </w:p>
        </w:tc>
      </w:tr>
      <w:tr>
        <w:trPr>
          <w:trHeight w:val="385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Изготовление пропусков (бейджев) за 1 шт.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67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руб. 00 коп.</w:t>
            </w:r>
          </w:p>
        </w:tc>
      </w:tr>
      <w:tr>
        <w:trPr>
          <w:trHeight w:val="364" w:hRule="atLeast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4. Выполнение статических расчетов для двухэтажных стендов</w:t>
            </w:r>
          </w:p>
        </w:tc>
      </w:tr>
      <w:tr>
        <w:trPr>
          <w:trHeight w:val="465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 предоставлении документов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от 45 до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 рабочих дней до начала монтажа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42 000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руб. 00 коп.</w:t>
            </w:r>
          </w:p>
        </w:tc>
      </w:tr>
      <w:tr>
        <w:trPr>
          <w:trHeight w:val="465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 предоставлении документов от 15 до 5 рабочих дней до начала монтажа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84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 руб. 00 коп.</w:t>
            </w:r>
          </w:p>
        </w:tc>
      </w:tr>
      <w:tr>
        <w:trPr>
          <w:trHeight w:val="465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 предоставлении документов менее чем за 5 рабочих дня статический расчет не выполняется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</w:t>
            </w:r>
          </w:p>
        </w:tc>
      </w:tr>
      <w:tr>
        <w:trPr>
          <w:trHeight w:val="465" w:hRule="atLeast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5. Выполнение расчета на ветровую нагрузку</w:t>
            </w:r>
          </w:p>
        </w:tc>
      </w:tr>
      <w:tr>
        <w:trPr>
          <w:trHeight w:val="465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 предоставлении документов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от 45 до 15 рабочих дней до начала монтажа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42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 руб. 00 коп.</w:t>
            </w:r>
          </w:p>
        </w:tc>
      </w:tr>
      <w:tr>
        <w:trPr>
          <w:trHeight w:val="465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 предоставлении документов от 15 до 5 рабочих дней до начала монтажа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84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00 руб. 00 коп.</w:t>
            </w:r>
          </w:p>
        </w:tc>
      </w:tr>
      <w:tr>
        <w:trPr>
          <w:trHeight w:val="505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 предоставлении документов менее чем за 5 рабочих дней расчет не выполняется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</w:t>
            </w:r>
          </w:p>
        </w:tc>
      </w:tr>
      <w:tr>
        <w:trPr>
          <w:trHeight w:val="398" w:hRule="atLeast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6.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Проверка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статических расчетов для двухэтажных стендов</w:t>
            </w:r>
          </w:p>
        </w:tc>
      </w:tr>
      <w:tr>
        <w:trPr>
          <w:trHeight w:val="257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 предоставлении документов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от 45 до 15 рабочих дней до начала монтажа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руб. 00 коп.</w:t>
            </w:r>
          </w:p>
        </w:tc>
      </w:tr>
      <w:tr>
        <w:trPr>
          <w:trHeight w:val="257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 предоставлении документов от 15 до 3 рабочих дней до начала монтажа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51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руб. 00 коп.</w:t>
            </w:r>
          </w:p>
        </w:tc>
      </w:tr>
      <w:tr>
        <w:trPr>
          <w:trHeight w:val="451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 предоставлении документов менее чем за 3 рабочих дня статический расчет не проверяется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</w:t>
            </w:r>
          </w:p>
        </w:tc>
      </w:tr>
      <w:tr>
        <w:trPr>
          <w:trHeight w:val="257" w:hRule="atLeast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7. Проверка конструкции на жесткость и устойчивость</w:t>
            </w:r>
          </w:p>
        </w:tc>
      </w:tr>
      <w:tr>
        <w:trPr>
          <w:trHeight w:val="257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 предоставлении документов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от 45 до 15 рабочих дней до начала монтажа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руб. 00 коп.</w:t>
            </w:r>
          </w:p>
        </w:tc>
      </w:tr>
      <w:tr>
        <w:trPr>
          <w:trHeight w:val="434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 предоставлении документов от 15 до 3 рабочих дней до начала монтажа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51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600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руб. 00 коп.</w:t>
            </w:r>
          </w:p>
        </w:tc>
      </w:tr>
      <w:tr>
        <w:trPr>
          <w:trHeight w:val="656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 предоставлении документов менее чем за 3 рабочих дня документы не рассматриваются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</w:t>
            </w:r>
          </w:p>
        </w:tc>
      </w:tr>
      <w:tr>
        <w:trPr>
          <w:trHeight w:val="591" w:hRule="atLeast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8. Восстановление утраченных документов</w:t>
            </w:r>
          </w:p>
        </w:tc>
      </w:tr>
      <w:tr>
        <w:trPr>
          <w:trHeight w:val="382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Восстановление утраченных документов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5 48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руб. 00 коп.</w:t>
            </w:r>
          </w:p>
        </w:tc>
      </w:tr>
      <w:tr>
        <w:trPr>
          <w:trHeight w:val="382" w:hRule="atLeast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10" w:leader="none"/>
              </w:tabs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9.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Аренда выставочного оборудования во время монтажа</w:t>
            </w:r>
          </w:p>
        </w:tc>
      </w:tr>
      <w:tr>
        <w:trPr>
          <w:trHeight w:val="382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Электрощит 25 А/диф. (без подключения)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 шт.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7 754 руб. 00 коп.</w:t>
            </w:r>
          </w:p>
        </w:tc>
      </w:tr>
      <w:tr>
        <w:trPr>
          <w:trHeight w:val="382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Электрощит 32 А (без подключения)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10 876 руб. 00 коп.</w:t>
            </w:r>
          </w:p>
        </w:tc>
      </w:tr>
      <w:tr>
        <w:trPr>
          <w:trHeight w:val="382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Электрощит 63 А (без подключения)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13 213 руб. 00 коп.</w:t>
            </w:r>
          </w:p>
        </w:tc>
      </w:tr>
      <w:tr>
        <w:trPr>
          <w:trHeight w:val="382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Блок розеток 220В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 шт.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1 980 руб. 00 коп.</w:t>
            </w:r>
          </w:p>
        </w:tc>
      </w:tr>
      <w:tr>
        <w:trPr>
          <w:trHeight w:val="382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Розетка 380 В (32 А)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2 772 руб. 00 коп.</w:t>
            </w:r>
          </w:p>
        </w:tc>
      </w:tr>
      <w:tr>
        <w:trPr>
          <w:trHeight w:val="382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Розетка 380 В (63 А) 1 шт.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2 772 руб. 00 коп.</w:t>
            </w:r>
          </w:p>
        </w:tc>
      </w:tr>
      <w:tr>
        <w:trPr>
          <w:trHeight w:val="382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 xml:space="preserve">Розетка 220 В одинарная круглосуточная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 шт.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1 980 руб. 00 коп.</w:t>
            </w:r>
          </w:p>
        </w:tc>
      </w:tr>
      <w:tr>
        <w:trPr>
          <w:trHeight w:val="382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Трапик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 п.м.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2 474 руб. 00 коп.</w:t>
            </w:r>
          </w:p>
        </w:tc>
      </w:tr>
      <w:tr>
        <w:trPr>
          <w:trHeight w:val="382" w:hRule="atLeast"/>
        </w:trPr>
        <w:tc>
          <w:tcPr>
            <w:tcW w:w="9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10. Электромонтажные работы</w:t>
            </w:r>
          </w:p>
        </w:tc>
      </w:tr>
      <w:tr>
        <w:trPr>
          <w:trHeight w:val="382" w:hRule="atLeast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Электромонтажные работы по установке арендуемого оборудования 1 кв.м.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549 руб. 00 коп.</w:t>
            </w:r>
          </w:p>
        </w:tc>
      </w:tr>
    </w:tbl>
    <w:p>
      <w:pPr>
        <w:pStyle w:val="Normal"/>
        <w:spacing w:lineRule="auto" w:line="240"/>
        <w:ind w:left="851" w:hanging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color w:val="000000"/>
          <w:sz w:val="20"/>
          <w:szCs w:val="20"/>
        </w:rPr>
        <w:t>* При выполнении статического расчета для застройки повышенной сложности цена на услугу рассчитывается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              </w:t>
      </w:r>
      <w:r>
        <w:rPr>
          <w:rFonts w:cs="Times New Roman" w:ascii="Times New Roman" w:hAnsi="Times New Roman"/>
          <w:color w:val="000000"/>
          <w:sz w:val="20"/>
          <w:szCs w:val="20"/>
        </w:rPr>
        <w:t>индивидуально.</w:t>
      </w:r>
    </w:p>
    <w:p>
      <w:pPr>
        <w:pStyle w:val="Normal"/>
        <w:spacing w:lineRule="auto" w:line="240"/>
        <w:ind w:left="851" w:hanging="1391"/>
        <w:jc w:val="both"/>
        <w:rPr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                      </w:t>
      </w:r>
      <w:r>
        <w:rPr>
          <w:rFonts w:cs="Times New Roman" w:ascii="Times New Roman" w:hAnsi="Times New Roman"/>
          <w:color w:val="000000"/>
          <w:sz w:val="20"/>
          <w:szCs w:val="20"/>
        </w:rPr>
        <w:t>* Дополнительно заявленные во время выполнения электротехнических замеров линии, не указанные в электросхеме (Форма № 3) оплачиваются по базовой стоимости + 100 %.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160"/>
        <w:ind w:right="856" w:hanging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* </w:t>
      </w:r>
      <w:r>
        <w:rPr>
          <w:rFonts w:cs="Times New Roman" w:ascii="Times New Roman" w:hAnsi="Times New Roman"/>
          <w:sz w:val="20"/>
          <w:szCs w:val="20"/>
        </w:rPr>
        <w:t>При изменении проекта статический расчет двухэтажного стенда выполняется заново.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160"/>
        <w:ind w:right="856" w:hanging="0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160"/>
        <w:ind w:right="856" w:hanging="0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160"/>
        <w:ind w:right="856" w:hanging="0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Генеральный директор   ___________________________       Зеловский Е.С.</w:t>
      </w:r>
    </w:p>
    <w:sectPr>
      <w:type w:val="nextPage"/>
      <w:pgSz w:w="11906" w:h="16838"/>
      <w:pgMar w:left="624" w:right="567" w:gutter="0" w:header="0" w:top="397" w:footer="0" w:bottom="39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1c3ff0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9e618f"/>
    <w:rPr>
      <w:rFonts w:ascii="Segoe UI" w:hAnsi="Segoe UI" w:cs="Segoe UI"/>
      <w:sz w:val="18"/>
      <w:szCs w:val="18"/>
    </w:rPr>
  </w:style>
  <w:style w:type="paragraph" w:styleId="Style16" w:customStyle="1">
    <w:name w:val="Заголовок"/>
    <w:basedOn w:val="Normal"/>
    <w:next w:val="Style17"/>
    <w:qFormat/>
    <w:rsid w:val="001c3ff0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paragraph" w:styleId="Style17">
    <w:name w:val="Body Text"/>
    <w:basedOn w:val="Normal"/>
    <w:uiPriority w:val="99"/>
    <w:semiHidden/>
    <w:unhideWhenUsed/>
    <w:rsid w:val="001c3ff0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uiPriority w:val="99"/>
    <w:semiHidden/>
    <w:unhideWhenUsed/>
    <w:qFormat/>
    <w:rsid w:val="009e618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Application>LibreOffice/7.3.0.3$Windows_X86_64 LibreOffice_project/0f246aa12d0eee4a0f7adcefbf7c878fc2238db3</Application>
  <AppVersion>15.0000</AppVersion>
  <Pages>2</Pages>
  <Words>460</Words>
  <Characters>2449</Characters>
  <CharactersWithSpaces>2983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2016-12-19T12:52:00Z</dcterms:created>
  <dc:creator>Елена Логвинова</dc:creator>
  <dc:description/>
  <dc:language>ru-RU</dc:language>
  <cp:lastModifiedBy/>
  <cp:lastPrinted>2022-08-25T16:25:19Z</cp:lastPrinted>
  <dcterms:modified xsi:type="dcterms:W3CDTF">2023-01-17T10:30:28Z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